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6C" w:rsidRDefault="00C74A6C" w:rsidP="00C74A6C"/>
    <w:p w:rsidR="00C74A6C" w:rsidRDefault="00C74A6C" w:rsidP="00C74A6C"/>
    <w:p w:rsidR="00C74A6C" w:rsidRDefault="00C74A6C" w:rsidP="00C74A6C">
      <w:pPr>
        <w:pStyle w:val="Nadpis1"/>
      </w:pPr>
      <w:r>
        <w:t>Čína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244"/>
        <w:gridCol w:w="1436"/>
        <w:gridCol w:w="7532"/>
      </w:tblGrid>
      <w:tr w:rsidR="00C74A6C" w:rsidTr="00C74A6C">
        <w:tc>
          <w:tcPr>
            <w:tcW w:w="244" w:type="dxa"/>
            <w:hideMark/>
          </w:tcPr>
          <w:p w:rsidR="00C74A6C" w:rsidRDefault="00C74A6C">
            <w:r>
              <w:t>-</w:t>
            </w:r>
          </w:p>
        </w:tc>
        <w:tc>
          <w:tcPr>
            <w:tcW w:w="8968" w:type="dxa"/>
            <w:gridSpan w:val="2"/>
            <w:hideMark/>
          </w:tcPr>
          <w:p w:rsidR="00C74A6C" w:rsidRDefault="00C74A6C">
            <w:r>
              <w:t xml:space="preserve">povodí řek </w:t>
            </w:r>
            <w:r>
              <w:rPr>
                <w:b/>
                <w:bCs/>
              </w:rPr>
              <w:t>Chuang-che</w:t>
            </w:r>
            <w:r>
              <w:t xml:space="preserve"> a </w:t>
            </w:r>
            <w:r>
              <w:rPr>
                <w:b/>
                <w:bCs/>
              </w:rPr>
              <w:t>Jang-c-ťiang</w:t>
            </w:r>
          </w:p>
        </w:tc>
      </w:tr>
      <w:tr w:rsidR="00C74A6C" w:rsidTr="00C74A6C">
        <w:tc>
          <w:tcPr>
            <w:tcW w:w="244" w:type="dxa"/>
            <w:hideMark/>
          </w:tcPr>
          <w:p w:rsidR="00C74A6C" w:rsidRDefault="00C74A6C">
            <w:r>
              <w:t>-</w:t>
            </w:r>
          </w:p>
        </w:tc>
        <w:tc>
          <w:tcPr>
            <w:tcW w:w="8968" w:type="dxa"/>
            <w:gridSpan w:val="2"/>
            <w:hideMark/>
          </w:tcPr>
          <w:p w:rsidR="00C74A6C" w:rsidRDefault="00C74A6C">
            <w:r>
              <w:t>samostatný vývoj (izolovanost)</w:t>
            </w:r>
          </w:p>
        </w:tc>
      </w:tr>
      <w:tr w:rsidR="00C74A6C" w:rsidTr="00C74A6C">
        <w:trPr>
          <w:cantSplit/>
        </w:trPr>
        <w:tc>
          <w:tcPr>
            <w:tcW w:w="244" w:type="dxa"/>
            <w:hideMark/>
          </w:tcPr>
          <w:p w:rsidR="00C74A6C" w:rsidRDefault="00C74A6C">
            <w:r>
              <w:t>-</w:t>
            </w:r>
          </w:p>
        </w:tc>
        <w:tc>
          <w:tcPr>
            <w:tcW w:w="1436" w:type="dxa"/>
            <w:hideMark/>
          </w:tcPr>
          <w:p w:rsidR="00C74A6C" w:rsidRDefault="00C74A6C">
            <w:pPr>
              <w:rPr>
                <w:u w:val="single"/>
              </w:rPr>
            </w:pPr>
            <w:r>
              <w:rPr>
                <w:u w:val="single"/>
              </w:rPr>
              <w:t xml:space="preserve">zemědělství </w:t>
            </w:r>
          </w:p>
        </w:tc>
        <w:tc>
          <w:tcPr>
            <w:tcW w:w="7532" w:type="dxa"/>
            <w:hideMark/>
          </w:tcPr>
          <w:p w:rsidR="00C74A6C" w:rsidRDefault="00C74A6C">
            <w:r>
              <w:t xml:space="preserve">= závlahové, zahradnický způsob obdělávání polí </w:t>
            </w:r>
          </w:p>
          <w:p w:rsidR="00C74A6C" w:rsidRDefault="00C74A6C">
            <w:r>
              <w:t xml:space="preserve">- pěstování rýže, obilí, čajovníku; </w:t>
            </w:r>
          </w:p>
          <w:p w:rsidR="00C74A6C" w:rsidRDefault="00C74A6C">
            <w:r>
              <w:t xml:space="preserve">- </w:t>
            </w:r>
            <w:r>
              <w:rPr>
                <w:b/>
                <w:bCs/>
              </w:rPr>
              <w:t>bourec morušový – hedvábí</w:t>
            </w:r>
          </w:p>
        </w:tc>
      </w:tr>
      <w:tr w:rsidR="00C74A6C" w:rsidTr="00C74A6C">
        <w:tc>
          <w:tcPr>
            <w:tcW w:w="244" w:type="dxa"/>
            <w:hideMark/>
          </w:tcPr>
          <w:p w:rsidR="00C74A6C" w:rsidRDefault="00C74A6C">
            <w:r>
              <w:t>-</w:t>
            </w:r>
          </w:p>
        </w:tc>
        <w:tc>
          <w:tcPr>
            <w:tcW w:w="8968" w:type="dxa"/>
            <w:gridSpan w:val="2"/>
            <w:hideMark/>
          </w:tcPr>
          <w:p w:rsidR="00C74A6C" w:rsidRDefault="00C74A6C">
            <w:r>
              <w:t xml:space="preserve">vyspělé </w:t>
            </w:r>
            <w:r>
              <w:rPr>
                <w:u w:val="single"/>
              </w:rPr>
              <w:t>řemeslo</w:t>
            </w:r>
            <w:r>
              <w:t xml:space="preserve"> – </w:t>
            </w:r>
            <w:r>
              <w:rPr>
                <w:b/>
                <w:bCs/>
              </w:rPr>
              <w:t>porcelán</w:t>
            </w:r>
            <w:r>
              <w:t xml:space="preserve">, </w:t>
            </w:r>
            <w:r>
              <w:rPr>
                <w:b/>
                <w:bCs/>
              </w:rPr>
              <w:t>papír</w:t>
            </w:r>
          </w:p>
        </w:tc>
      </w:tr>
      <w:tr w:rsidR="00C74A6C" w:rsidTr="00C74A6C">
        <w:tc>
          <w:tcPr>
            <w:tcW w:w="244" w:type="dxa"/>
            <w:hideMark/>
          </w:tcPr>
          <w:p w:rsidR="00C74A6C" w:rsidRDefault="00C74A6C">
            <w:r>
              <w:t>-</w:t>
            </w:r>
          </w:p>
        </w:tc>
        <w:tc>
          <w:tcPr>
            <w:tcW w:w="8968" w:type="dxa"/>
            <w:gridSpan w:val="2"/>
            <w:hideMark/>
          </w:tcPr>
          <w:p w:rsidR="00C74A6C" w:rsidRDefault="00C74A6C">
            <w:r>
              <w:t xml:space="preserve">první centralizovaný stát za dynastie </w:t>
            </w:r>
            <w:proofErr w:type="spellStart"/>
            <w:r>
              <w:rPr>
                <w:b/>
                <w:bCs/>
              </w:rPr>
              <w:t>Čchin</w:t>
            </w:r>
            <w:proofErr w:type="spellEnd"/>
            <w:r>
              <w:t xml:space="preserve"> (221 </w:t>
            </w:r>
            <w:proofErr w:type="gramStart"/>
            <w:r>
              <w:t>př.n.</w:t>
            </w:r>
            <w:proofErr w:type="gramEnd"/>
            <w:r>
              <w:t>l.)</w:t>
            </w:r>
          </w:p>
        </w:tc>
      </w:tr>
      <w:tr w:rsidR="00C74A6C" w:rsidTr="00C74A6C">
        <w:tc>
          <w:tcPr>
            <w:tcW w:w="244" w:type="dxa"/>
            <w:hideMark/>
          </w:tcPr>
          <w:p w:rsidR="00C74A6C" w:rsidRDefault="00C74A6C">
            <w:r>
              <w:t>-</w:t>
            </w:r>
          </w:p>
        </w:tc>
        <w:tc>
          <w:tcPr>
            <w:tcW w:w="8968" w:type="dxa"/>
            <w:gridSpan w:val="2"/>
            <w:hideMark/>
          </w:tcPr>
          <w:p w:rsidR="00C74A6C" w:rsidRDefault="00C74A6C">
            <w:r>
              <w:t xml:space="preserve">vládce = </w:t>
            </w:r>
            <w:r>
              <w:rPr>
                <w:b/>
                <w:bCs/>
              </w:rPr>
              <w:t>císař</w:t>
            </w:r>
          </w:p>
        </w:tc>
      </w:tr>
      <w:tr w:rsidR="00C74A6C" w:rsidTr="00C74A6C">
        <w:tc>
          <w:tcPr>
            <w:tcW w:w="244" w:type="dxa"/>
            <w:hideMark/>
          </w:tcPr>
          <w:p w:rsidR="00C74A6C" w:rsidRDefault="00C74A6C">
            <w:r>
              <w:t>-</w:t>
            </w:r>
          </w:p>
        </w:tc>
        <w:tc>
          <w:tcPr>
            <w:tcW w:w="8968" w:type="dxa"/>
            <w:gridSpan w:val="2"/>
            <w:hideMark/>
          </w:tcPr>
          <w:p w:rsidR="00C74A6C" w:rsidRDefault="00C74A6C">
            <w:r>
              <w:t xml:space="preserve">obrana před nájezdy kočovníků = </w:t>
            </w:r>
            <w:r>
              <w:rPr>
                <w:b/>
                <w:bCs/>
              </w:rPr>
              <w:t>Velká čínská zeď</w:t>
            </w:r>
          </w:p>
        </w:tc>
      </w:tr>
      <w:tr w:rsidR="00C74A6C" w:rsidTr="00C74A6C">
        <w:tc>
          <w:tcPr>
            <w:tcW w:w="244" w:type="dxa"/>
            <w:hideMark/>
          </w:tcPr>
          <w:p w:rsidR="00C74A6C" w:rsidRDefault="00C74A6C">
            <w:r>
              <w:t>-</w:t>
            </w:r>
          </w:p>
        </w:tc>
        <w:tc>
          <w:tcPr>
            <w:tcW w:w="8968" w:type="dxa"/>
            <w:gridSpan w:val="2"/>
            <w:hideMark/>
          </w:tcPr>
          <w:p w:rsidR="00C74A6C" w:rsidRDefault="00C74A6C">
            <w:r>
              <w:rPr>
                <w:u w:val="single"/>
              </w:rPr>
              <w:t>písmo</w:t>
            </w:r>
            <w:r>
              <w:t xml:space="preserve"> znakové</w:t>
            </w:r>
          </w:p>
        </w:tc>
      </w:tr>
      <w:tr w:rsidR="00C74A6C" w:rsidTr="00C74A6C">
        <w:tc>
          <w:tcPr>
            <w:tcW w:w="244" w:type="dxa"/>
            <w:hideMark/>
          </w:tcPr>
          <w:p w:rsidR="00C74A6C" w:rsidRDefault="00C74A6C">
            <w:r>
              <w:t>-</w:t>
            </w:r>
          </w:p>
        </w:tc>
        <w:tc>
          <w:tcPr>
            <w:tcW w:w="8968" w:type="dxa"/>
            <w:gridSpan w:val="2"/>
            <w:hideMark/>
          </w:tcPr>
          <w:p w:rsidR="00C74A6C" w:rsidRDefault="00C74A6C">
            <w:r>
              <w:t>vyspělá filozofie, literatura (básně!), nejznámější filosof = Konfucius</w:t>
            </w:r>
          </w:p>
        </w:tc>
      </w:tr>
      <w:tr w:rsidR="00C74A6C" w:rsidTr="00C74A6C">
        <w:tc>
          <w:tcPr>
            <w:tcW w:w="244" w:type="dxa"/>
            <w:hideMark/>
          </w:tcPr>
          <w:p w:rsidR="00C74A6C" w:rsidRDefault="00C74A6C">
            <w:r>
              <w:t>-</w:t>
            </w:r>
          </w:p>
        </w:tc>
        <w:tc>
          <w:tcPr>
            <w:tcW w:w="8968" w:type="dxa"/>
            <w:gridSpan w:val="2"/>
            <w:hideMark/>
          </w:tcPr>
          <w:p w:rsidR="00C74A6C" w:rsidRDefault="00C74A6C">
            <w:r>
              <w:t xml:space="preserve">významné </w:t>
            </w:r>
            <w:r>
              <w:rPr>
                <w:u w:val="single"/>
              </w:rPr>
              <w:t>vynálezy</w:t>
            </w:r>
            <w:r>
              <w:t xml:space="preserve">: </w:t>
            </w:r>
            <w:r>
              <w:rPr>
                <w:b/>
                <w:bCs/>
              </w:rPr>
              <w:t>papír, střelný prach, kompas</w:t>
            </w:r>
          </w:p>
        </w:tc>
      </w:tr>
    </w:tbl>
    <w:p w:rsidR="00C74A6C" w:rsidRDefault="00C74A6C" w:rsidP="00C74A6C">
      <w:pPr>
        <w:pStyle w:val="Nadpis1"/>
      </w:pPr>
    </w:p>
    <w:p w:rsidR="003F7955" w:rsidRDefault="003F7955"/>
    <w:sectPr w:rsidR="003F7955" w:rsidSect="003F7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A6C"/>
    <w:rsid w:val="00056FDA"/>
    <w:rsid w:val="00280C70"/>
    <w:rsid w:val="002A5BE1"/>
    <w:rsid w:val="003964A3"/>
    <w:rsid w:val="003F7955"/>
    <w:rsid w:val="007342A6"/>
    <w:rsid w:val="009D7951"/>
    <w:rsid w:val="00C7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4A6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4A6C"/>
    <w:pPr>
      <w:keepNext/>
      <w:outlineLvl w:val="0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4A6C"/>
    <w:rPr>
      <w:rFonts w:ascii="Arial" w:eastAsia="Times New Roman" w:hAnsi="Arial" w:cs="Arial"/>
      <w:b/>
      <w:bCs/>
      <w:sz w:val="28"/>
      <w:szCs w:val="24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449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2</cp:revision>
  <dcterms:created xsi:type="dcterms:W3CDTF">2019-02-05T13:18:00Z</dcterms:created>
  <dcterms:modified xsi:type="dcterms:W3CDTF">2019-02-05T13:18:00Z</dcterms:modified>
</cp:coreProperties>
</file>